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7F" w:rsidRDefault="00276C7F" w:rsidP="00276C7F">
      <w:pPr>
        <w:jc w:val="center"/>
        <w:rPr>
          <w:sz w:val="28"/>
          <w:szCs w:val="28"/>
        </w:rPr>
      </w:pPr>
    </w:p>
    <w:p w:rsidR="00276C7F" w:rsidRDefault="00276C7F" w:rsidP="00276C7F">
      <w:pPr>
        <w:jc w:val="center"/>
        <w:rPr>
          <w:sz w:val="28"/>
          <w:szCs w:val="28"/>
        </w:rPr>
      </w:pPr>
    </w:p>
    <w:p w:rsidR="00276C7F" w:rsidRDefault="00276C7F" w:rsidP="00276C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ЧЕЛЯБИНСКАЯ ОБЛАСТЬ  КУНАШАКСКИЙ РАЙОН</w:t>
      </w:r>
    </w:p>
    <w:p w:rsidR="00276C7F" w:rsidRDefault="00276C7F" w:rsidP="00276C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76C7F" w:rsidRDefault="00276C7F" w:rsidP="00276C7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«ХАЛИТОВСКОЕ СЕЛЬСКОЕ ПОСЕЛЕНИЕ»</w:t>
      </w:r>
    </w:p>
    <w:p w:rsidR="00276C7F" w:rsidRDefault="00276C7F" w:rsidP="00276C7F">
      <w:pPr>
        <w:jc w:val="center"/>
        <w:rPr>
          <w:sz w:val="28"/>
          <w:szCs w:val="28"/>
        </w:rPr>
      </w:pPr>
    </w:p>
    <w:p w:rsidR="00276C7F" w:rsidRDefault="00276C7F" w:rsidP="00276C7F">
      <w:pPr>
        <w:jc w:val="center"/>
        <w:rPr>
          <w:sz w:val="28"/>
          <w:szCs w:val="28"/>
        </w:rPr>
      </w:pPr>
    </w:p>
    <w:p w:rsidR="00276C7F" w:rsidRDefault="00276C7F" w:rsidP="00276C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76C7F" w:rsidRDefault="00276C7F" w:rsidP="00276C7F"/>
    <w:p w:rsidR="00276C7F" w:rsidRDefault="00276C7F" w:rsidP="00276C7F">
      <w:pPr>
        <w:rPr>
          <w:sz w:val="28"/>
          <w:szCs w:val="28"/>
        </w:rPr>
      </w:pPr>
      <w:r>
        <w:rPr>
          <w:sz w:val="28"/>
          <w:szCs w:val="28"/>
        </w:rPr>
        <w:t>15 декабря  2014 года                                                                         № 81</w:t>
      </w:r>
    </w:p>
    <w:p w:rsidR="00276C7F" w:rsidRDefault="00276C7F" w:rsidP="00276C7F"/>
    <w:p w:rsidR="00276C7F" w:rsidRDefault="00276C7F" w:rsidP="00276C7F">
      <w:r>
        <w:t xml:space="preserve">Об утверждении Положения о комиссиях по соблюдению требований к служебному поведению муниципальных служащих и урегулированию конфликта интересов в  администрации «Халитовское сельское поселение» </w:t>
      </w:r>
    </w:p>
    <w:p w:rsidR="00276C7F" w:rsidRDefault="00276C7F" w:rsidP="00276C7F"/>
    <w:p w:rsidR="00276C7F" w:rsidRDefault="00276C7F" w:rsidP="00276C7F">
      <w:pPr>
        <w:ind w:firstLine="708"/>
        <w:jc w:val="both"/>
      </w:pPr>
      <w:proofErr w:type="gramStart"/>
      <w:r>
        <w:t>В соответствии с Федеральными законами от 02.03.2007 N 25-ФЗ "О муниципальной службе в Российской Федерации", от 25.12.2008 N 273-ФЗ "О противодействии коррупции", с Указами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от 21.07.2010 N 925 "О мерах по реализации отдельных положений Федерального закона "О противодействии</w:t>
      </w:r>
      <w:proofErr w:type="gramEnd"/>
      <w:r>
        <w:t xml:space="preserve"> коррупции",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 </w:t>
      </w:r>
    </w:p>
    <w:p w:rsidR="00276C7F" w:rsidRDefault="00276C7F" w:rsidP="00276C7F"/>
    <w:p w:rsidR="00276C7F" w:rsidRDefault="00276C7F" w:rsidP="00276C7F">
      <w:pPr>
        <w:jc w:val="center"/>
      </w:pPr>
      <w:r>
        <w:t>постановляю:</w:t>
      </w:r>
    </w:p>
    <w:p w:rsidR="00276C7F" w:rsidRDefault="00276C7F" w:rsidP="00276C7F"/>
    <w:p w:rsidR="00276C7F" w:rsidRDefault="00276C7F" w:rsidP="00276C7F"/>
    <w:p w:rsidR="00276C7F" w:rsidRDefault="00276C7F" w:rsidP="00276C7F">
      <w:pPr>
        <w:jc w:val="both"/>
      </w:pPr>
      <w:r>
        <w:t>1. Утвердить Положение о комиссиях по соблюдению требований к служебному поведению муниципальных служащих и урегулированию конфликта интересов в администрации «Халитовское сельское поселение» согласно приложению.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2. Утвердить состав комиссии по соблюдению требований к служебному поведению и урегулированию конфликта интересов</w:t>
      </w:r>
      <w:proofErr w:type="gramStart"/>
      <w:r>
        <w:t xml:space="preserve"> .</w:t>
      </w:r>
      <w:proofErr w:type="gramEnd"/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3.  Постановление вступает в силу со дня его обнародования на стендах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Халитовского сельского поселения.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76C7F" w:rsidRDefault="00276C7F" w:rsidP="00276C7F">
      <w:pPr>
        <w:jc w:val="both"/>
      </w:pPr>
    </w:p>
    <w:p w:rsidR="00276C7F" w:rsidRDefault="00276C7F" w:rsidP="00276C7F"/>
    <w:p w:rsidR="00276C7F" w:rsidRDefault="00276C7F" w:rsidP="00276C7F"/>
    <w:p w:rsidR="00276C7F" w:rsidRDefault="00276C7F" w:rsidP="00276C7F"/>
    <w:p w:rsidR="00276C7F" w:rsidRDefault="00276C7F" w:rsidP="00276C7F">
      <w:r>
        <w:t>Глава сельского поселения:                                                                  С.А.Хасанова</w:t>
      </w:r>
    </w:p>
    <w:p w:rsidR="00276C7F" w:rsidRDefault="00276C7F" w:rsidP="00276C7F"/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</w:p>
    <w:p w:rsidR="00276C7F" w:rsidRDefault="00276C7F" w:rsidP="00276C7F">
      <w:pPr>
        <w:jc w:val="right"/>
      </w:pPr>
      <w:r>
        <w:t xml:space="preserve">Приложение </w:t>
      </w:r>
    </w:p>
    <w:p w:rsidR="00276C7F" w:rsidRDefault="00276C7F" w:rsidP="00276C7F">
      <w:pPr>
        <w:jc w:val="right"/>
      </w:pPr>
      <w:r>
        <w:t>к постановлению администрации</w:t>
      </w:r>
    </w:p>
    <w:p w:rsidR="00276C7F" w:rsidRDefault="00276C7F" w:rsidP="00276C7F">
      <w:pPr>
        <w:jc w:val="right"/>
      </w:pPr>
      <w:r>
        <w:t>Халитовского  сельского поселения</w:t>
      </w:r>
    </w:p>
    <w:p w:rsidR="00276C7F" w:rsidRDefault="00276C7F" w:rsidP="00276C7F">
      <w:pPr>
        <w:jc w:val="right"/>
      </w:pPr>
      <w:r>
        <w:t>от 15.12 2014 № ____</w:t>
      </w:r>
    </w:p>
    <w:p w:rsidR="00276C7F" w:rsidRDefault="00276C7F" w:rsidP="00276C7F">
      <w:r>
        <w:t xml:space="preserve"> </w:t>
      </w:r>
    </w:p>
    <w:p w:rsidR="00276C7F" w:rsidRDefault="00276C7F" w:rsidP="00276C7F">
      <w:pPr>
        <w:jc w:val="both"/>
      </w:pPr>
      <w:r>
        <w:t xml:space="preserve">1. </w:t>
      </w:r>
      <w:proofErr w:type="gramStart"/>
      <w:r>
        <w:t>Настоящее Положение определяет основы порядка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Халитовского сельского поселения в соответствии с Федеральными законами от 02.03.2007 N 25-ФЗ "О муниципальной службе в Российской Федерации", от 25.12.2008 N 273-ФЗ "О противодействии коррупции", Указом Президента Российской Федерации от 01.07.2010 N 821 "О</w:t>
      </w:r>
      <w:proofErr w:type="gramEnd"/>
      <w:r>
        <w:t xml:space="preserve"> </w:t>
      </w:r>
      <w:proofErr w:type="gramStart"/>
      <w:r>
        <w:t>комиссиях</w:t>
      </w:r>
      <w:proofErr w:type="gramEnd"/>
      <w:r>
        <w:t xml:space="preserve">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Челябинской области.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3. Основной задачей комиссии является содействие органу местного самоуправления: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законодательством Челябинской области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в осуществлении мер по предупреждению коррупции.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4. 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служащих, замещающих должности муниципальной службы в администрации «Халитовское сельское поселение».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5. Комиссия образуется постановлением Главы администрации. Указанным постановлением утверждаются состав комиссии и порядок ее работы.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6. В состав комиссии входят: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- председатель комиссии (глава администрации Халитовского сельского поселения);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- заместитель председателя комиссии (председатель Совета депутатов администрации Халитовского сельского поселения);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- секретарь комиссии (специалист по кадровой работе в администрации Халитовского сельского поселения);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lastRenderedPageBreak/>
        <w:t xml:space="preserve">- члены комиссии (главный бухгалтер администрации Халитовского сельского поселения; директор МБОУ </w:t>
      </w:r>
      <w:proofErr w:type="spellStart"/>
      <w:r>
        <w:t>Тахталымской</w:t>
      </w:r>
      <w:proofErr w:type="spellEnd"/>
      <w:r>
        <w:t xml:space="preserve"> средней общеобразовательной школы).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7. В муниципальном правовом акте может быть предусмотрено включение в состав комиссии: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представителя общественной организации, действующей на территории Халитовского сельского поселения;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представителей муниципальных образовательных учреждений.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8. Число членов комиссии, не замещающих должности муниципальной службы в администрации «Халитовское сельское поселение», должно составлять не менее одной четверти от общего числа членов комиссии.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10. В заседаниях комиссии участвуют с правом совещательного голоса: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об урегулировании конфликта интересов;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другие муниципальные служащие, замещающие должности муниципальной службы в администрации Халитовского сельского поселения, определяемые председателем комиссии, специалисты, которые могут дать пояснения по вопросам муниципальной службы и вопросам, рассматриваемым комиссией, должностные лица государственных органов, органов местного самоуправления, представители заинтересованных организаций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13. Основаниями для проведения заседания комиссии являются: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представление главой администрации «Халитовское сельское поселение» в соответствие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о представлении муниципальным служащим недостоверных или неполных сведений, предусмотренных ст. 12, 13 Федерального закона "О муниципальной службе в Российской Федерации" и ст. 13  Закона Челябинской области "О муниципальной службе в Челябинской области";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 в орган местного самоуправления по вопросам муниципальной службы и кадров администрации Халитовского сельского поселения либо должностному лицу, осуществляющему обязанности по кадровой работе, либо главе  администрации Халитовского сельского поселения в установленном порядке: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proofErr w:type="gramStart"/>
      <w:r>
        <w:t>обращение гражданина, замещавшего в администрации Халитовского сельского поселения должность муниципальной службы, включенную в перечень должностей, утвержденный муниципальными нормативными правовыми актами,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до</w:t>
      </w:r>
      <w:proofErr w:type="gramEnd"/>
      <w:r>
        <w:t xml:space="preserve"> истечения двух лет со дня увольнения с муниципальной службы;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в) представление главы Халитовского сельского поселения, 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администрации сельского поселения мер по предупреждению коррупции;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г) представление главы Халитовского сельского поселения материалов проверки,  свидетельствующих о представлении муниципальным служащим недостоверных или неполных сведений;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proofErr w:type="spellStart"/>
      <w:proofErr w:type="gramStart"/>
      <w:r>
        <w:t>д</w:t>
      </w:r>
      <w:proofErr w:type="spellEnd"/>
      <w:r>
        <w:t>) поступившее в администрацию сельского поселения уведомление коммерческой или некоммерческой организации о заключении с  гражданином, замещавшим должность муниципальной службы в муниципальном органе, трудового или гражданско-правового договора на выполнение работ, при условии, что указанному гражданину комиссией ранее было отказано во 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</w:t>
      </w:r>
      <w:proofErr w:type="gramEnd"/>
      <w:r>
        <w:t xml:space="preserve"> в коммерческой или некоммерческой организации либо на выполнение им </w:t>
      </w:r>
      <w: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18.1 и 18.2 настоящего Положения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сельское поселение по вопросам муниципальной службы и кадров администрации Халитовского сельского поселения либо должностному лицу, осуществляющему обязанности по кадровой работе в администрации сельского поселения, и с результатами</w:t>
      </w:r>
      <w:proofErr w:type="gramEnd"/>
      <w:r>
        <w:t xml:space="preserve"> ее проверки;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16. Заседание комиссии проводится в присутствии муниципального служащего, или гражданина, замещающего муниципальную должность в отношении которого рассматривается вопрос о соблюдении требований служебного поведения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17. На заседании комиссии заслушиваются пояснения муниципального служащего (с его согласия) и гражданина, замещающего муниципальную должность,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lastRenderedPageBreak/>
        <w:t>а) установить, что представленные муниципальным служащим сведения, указанные в абзаце втором подпункта "а" пункта 13 настоящего Положения, являются достоверными и полными;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установить, что представленные муниципальным служащим сведения, указанные в абзаце втором подпункта "а" пункта 13 настоящего Положения,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установить, что муниципальный служащий соблюдал требования об урегулировании конфликта интересов;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установить,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и мотивировать свой отказ.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>
        <w:lastRenderedPageBreak/>
        <w:t>представления указанных сведений. В этом случае комиссия направляет обращение главе сельского поселения о применении к муниципальному служащему конкретной меры ответственности.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25.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главе сельского поселения, которые в установленном порядке представляются на рассмотрение главе сельского поселения.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26. Решения комиссии по основаниям,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27.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28. В протоколе заседания комиссии указываются: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ж) другие сведения;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и) решение и обоснование его принятия.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31. Копии протокола заседания комиссии в 3-дневный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32. Глава сельского поселения, рассмотрев протокол заседания комиссии, может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33.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  <w:proofErr w:type="gramEnd"/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специалистом по кадрам сельского поселения.</w:t>
      </w:r>
    </w:p>
    <w:p w:rsidR="00276C7F" w:rsidRDefault="00276C7F" w:rsidP="00276C7F">
      <w:pPr>
        <w:jc w:val="both"/>
      </w:pPr>
      <w:r>
        <w:t xml:space="preserve"> 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  <w:r>
        <w:t xml:space="preserve"> </w:t>
      </w: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</w:p>
    <w:p w:rsidR="00276C7F" w:rsidRDefault="00276C7F" w:rsidP="00276C7F">
      <w:pPr>
        <w:jc w:val="both"/>
      </w:pPr>
    </w:p>
    <w:p w:rsidR="009E1B17" w:rsidRDefault="009E1B17"/>
    <w:sectPr w:rsidR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7F"/>
    <w:rsid w:val="00276C7F"/>
    <w:rsid w:val="00374004"/>
    <w:rsid w:val="00736204"/>
    <w:rsid w:val="009E1B17"/>
    <w:rsid w:val="00E44753"/>
    <w:rsid w:val="00F5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3080</Words>
  <Characters>17557</Characters>
  <Application>Microsoft Office Word</Application>
  <DocSecurity>0</DocSecurity>
  <Lines>146</Lines>
  <Paragraphs>41</Paragraphs>
  <ScaleCrop>false</ScaleCrop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2015-02-11T05:13:00Z</dcterms:created>
  <dcterms:modified xsi:type="dcterms:W3CDTF">2015-02-11T05:14:00Z</dcterms:modified>
</cp:coreProperties>
</file>